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85" w:rsidRDefault="00E17208">
      <w:pPr>
        <w:spacing w:after="0" w:line="240" w:lineRule="auto"/>
        <w:jc w:val="center"/>
        <w:rPr>
          <w:rFonts w:ascii="Georgia" w:eastAsia="Georgia" w:hAnsi="Georgia" w:cs="Georgia"/>
          <w:sz w:val="24"/>
        </w:rPr>
      </w:pPr>
      <w:r>
        <w:rPr>
          <w:rFonts w:ascii="Georgia" w:eastAsia="Georgia" w:hAnsi="Georgia" w:cs="Georgia"/>
          <w:sz w:val="24"/>
        </w:rPr>
        <w:t xml:space="preserve">Week </w:t>
      </w:r>
      <w:proofErr w:type="gramStart"/>
      <w:r>
        <w:rPr>
          <w:rFonts w:ascii="Georgia" w:eastAsia="Georgia" w:hAnsi="Georgia" w:cs="Georgia"/>
          <w:sz w:val="24"/>
        </w:rPr>
        <w:t>At</w:t>
      </w:r>
      <w:proofErr w:type="gramEnd"/>
      <w:r>
        <w:rPr>
          <w:rFonts w:ascii="Georgia" w:eastAsia="Georgia" w:hAnsi="Georgia" w:cs="Georgia"/>
          <w:sz w:val="24"/>
        </w:rPr>
        <w:t xml:space="preserve"> A Glance CELL Model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769"/>
        <w:gridCol w:w="112"/>
        <w:gridCol w:w="5118"/>
        <w:gridCol w:w="1906"/>
        <w:gridCol w:w="2395"/>
        <w:gridCol w:w="1778"/>
      </w:tblGrid>
      <w:tr w:rsidR="00EE0485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Unit: 1 – Grade 2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Week:  4</w:t>
            </w:r>
          </w:p>
        </w:tc>
        <w:tc>
          <w:tcPr>
            <w:tcW w:w="10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Focus Standards: </w:t>
            </w:r>
          </w:p>
          <w:p w:rsidR="00EE0485" w:rsidRDefault="00E17208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SL.2.1: </w:t>
            </w:r>
            <w:r>
              <w:rPr>
                <w:rFonts w:ascii="Verdana" w:eastAsia="Verdana" w:hAnsi="Verdana" w:cs="Verdana"/>
                <w:color w:val="595959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EE0485" w:rsidRDefault="00E17208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SL.2.2: </w:t>
            </w:r>
            <w:r>
              <w:rPr>
                <w:rFonts w:ascii="Verdana" w:eastAsia="Verdana" w:hAnsi="Verdana" w:cs="Verdana"/>
                <w:color w:val="595959"/>
              </w:rPr>
              <w:t>Recount or describe key ideas or details from a text read aloud or information presented orally or through other media.</w:t>
            </w:r>
          </w:p>
          <w:p w:rsidR="00EE0485" w:rsidRDefault="00E17208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RI.2.2: </w:t>
            </w:r>
            <w:r>
              <w:rPr>
                <w:rFonts w:ascii="Verdana" w:eastAsia="Verdana" w:hAnsi="Verdana" w:cs="Verdana"/>
                <w:color w:val="595959"/>
              </w:rPr>
              <w:t xml:space="preserve">Identify the main focus of a multi-paragraph text as well as the focus of specific paragraphs within the text.  </w:t>
            </w:r>
          </w:p>
        </w:tc>
      </w:tr>
      <w:tr w:rsidR="00EE0485">
        <w:trPr>
          <w:trHeight w:val="1"/>
        </w:trPr>
        <w:tc>
          <w:tcPr>
            <w:tcW w:w="13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Student Objectives: </w:t>
            </w:r>
          </w:p>
          <w:p w:rsidR="00EE0485" w:rsidRDefault="00E17208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describe, list and participate in activities about Winter.</w:t>
            </w:r>
          </w:p>
          <w:p w:rsidR="00EE0485" w:rsidRDefault="00E17208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 will distinguish between the roles of author and illustrator.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enjoy and analyze poetry related to the seasons, noting alliteration, rhyme, rhythm, and repetition.</w:t>
            </w:r>
          </w:p>
        </w:tc>
      </w:tr>
      <w:tr w:rsidR="00EE0485">
        <w:trPr>
          <w:trHeight w:val="1"/>
        </w:trPr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Terminology:  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main idea, paragraph</w:t>
            </w:r>
          </w:p>
        </w:tc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Comprehension Strategy:  Imaging – chart Rigby pg 14 </w:t>
            </w:r>
          </w:p>
          <w:p w:rsidR="00EE0485" w:rsidRDefault="00EE0485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Genre Focus: Informational/ Narrative</w:t>
            </w:r>
          </w:p>
        </w:tc>
      </w:tr>
      <w:tr w:rsidR="00EE0485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Read Aloud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Shared Reading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Reading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Word Work/Phonics</w:t>
            </w:r>
          </w:p>
        </w:tc>
      </w:tr>
      <w:tr w:rsidR="00EE0485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Snow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Snowflake Bentley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How do You Know it’s Winter *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Sunshine Makes the Seasons *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450" w:hanging="360"/>
            </w:pPr>
            <w:proofErr w:type="spellStart"/>
            <w:r>
              <w:rPr>
                <w:rFonts w:ascii="Georgia" w:eastAsia="Georgia" w:hAnsi="Georgia" w:cs="Georgia"/>
                <w:sz w:val="24"/>
                <w:u w:val="single"/>
              </w:rPr>
              <w:t>Poppleton</w:t>
            </w:r>
            <w:proofErr w:type="spellEnd"/>
            <w:r>
              <w:rPr>
                <w:rFonts w:ascii="Georgia" w:eastAsia="Georgia" w:hAnsi="Georgia" w:cs="Georgia"/>
                <w:sz w:val="24"/>
                <w:u w:val="single"/>
              </w:rPr>
              <w:t xml:space="preserve"> in Winter *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9754D">
            <w:pPr>
              <w:numPr>
                <w:ilvl w:val="0"/>
                <w:numId w:val="2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hyperlink r:id="rId5" w:history="1">
              <w:r w:rsidR="00E17208" w:rsidRPr="00E9754D">
                <w:rPr>
                  <w:rStyle w:val="Hyperlink"/>
                  <w:rFonts w:ascii="Georgia" w:eastAsia="Georgia" w:hAnsi="Georgia" w:cs="Georgia"/>
                  <w:sz w:val="24"/>
                </w:rPr>
                <w:t>Stopping by the Woods on a Snowy Evening</w:t>
              </w:r>
            </w:hyperlink>
            <w:r>
              <w:rPr>
                <w:rFonts w:ascii="Georgia" w:eastAsia="Georgia" w:hAnsi="Georgia" w:cs="Georgia"/>
                <w:sz w:val="24"/>
                <w:u w:val="single"/>
              </w:rPr>
              <w:t xml:space="preserve"> (</w:t>
            </w:r>
            <w:r w:rsidRPr="00E9754D">
              <w:rPr>
                <w:rFonts w:ascii="Georgia" w:eastAsia="Georgia" w:hAnsi="Georgia" w:cs="Georgia"/>
                <w:sz w:val="24"/>
                <w:u w:val="single"/>
              </w:rPr>
              <w:t>http://www.ketzle.com/frost/snowyeve.htm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)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Winter Lullaby</w:t>
            </w:r>
            <w:r>
              <w:rPr>
                <w:rFonts w:ascii="Georgia" w:eastAsia="Georgia" w:hAnsi="Georgia" w:cs="Georgia"/>
                <w:sz w:val="24"/>
              </w:rPr>
              <w:t xml:space="preserve"> bb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373" w:hanging="360"/>
            </w:pPr>
            <w:r>
              <w:rPr>
                <w:rFonts w:ascii="Georgia" w:eastAsia="Georgia" w:hAnsi="Georgia" w:cs="Georgia"/>
                <w:sz w:val="24"/>
                <w:u w:val="single"/>
              </w:rPr>
              <w:t xml:space="preserve">Caps, Hats, Socks, and Mittens </w:t>
            </w:r>
            <w:r>
              <w:rPr>
                <w:rFonts w:ascii="Georgia" w:eastAsia="Georgia" w:hAnsi="Georgia" w:cs="Georgia"/>
                <w:sz w:val="24"/>
              </w:rPr>
              <w:t>bb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72" w:hanging="18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Continue teaching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The Daily Five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72" w:hanging="180"/>
            </w:pPr>
            <w:r>
              <w:rPr>
                <w:rFonts w:ascii="Georgia" w:eastAsia="Georgia" w:hAnsi="Georgia" w:cs="Georgia"/>
                <w:sz w:val="24"/>
              </w:rPr>
              <w:t>Assess levels for 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set up book boxes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learning to self-select books</w:t>
            </w:r>
          </w:p>
          <w:p w:rsidR="00EE0485" w:rsidRDefault="00E17208">
            <w:pPr>
              <w:numPr>
                <w:ilvl w:val="0"/>
                <w:numId w:val="2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conferences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R.F.3.a: Know and apply grade level phonics and word analysis skills in decoding words.</w:t>
            </w:r>
          </w:p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Book: </w:t>
            </w:r>
            <w:r>
              <w:rPr>
                <w:rFonts w:ascii="Georgia" w:eastAsia="Georgia" w:hAnsi="Georgia" w:cs="Georgia"/>
                <w:b/>
                <w:sz w:val="24"/>
              </w:rPr>
              <w:t>Sequential Phonics:  lessons 41-</w:t>
            </w:r>
            <w:r>
              <w:rPr>
                <w:rFonts w:ascii="Georgia" w:eastAsia="Georgia" w:hAnsi="Georgia" w:cs="Georgia"/>
                <w:b/>
                <w:sz w:val="24"/>
              </w:rPr>
              <w:lastRenderedPageBreak/>
              <w:t>42 (</w:t>
            </w:r>
            <w:proofErr w:type="spellStart"/>
            <w:r>
              <w:rPr>
                <w:rFonts w:ascii="Georgia" w:eastAsia="Georgia" w:hAnsi="Georgia" w:cs="Georgia"/>
                <w:b/>
                <w:sz w:val="24"/>
              </w:rPr>
              <w:t>o_e</w:t>
            </w:r>
            <w:proofErr w:type="spellEnd"/>
            <w:r>
              <w:rPr>
                <w:rFonts w:ascii="Georgia" w:eastAsia="Georgia" w:hAnsi="Georgia" w:cs="Georgia"/>
                <w:b/>
                <w:sz w:val="24"/>
              </w:rPr>
              <w:t>)</w:t>
            </w:r>
          </w:p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Word Wall Words</w:t>
            </w:r>
          </w:p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Rigby chart pg 13</w:t>
            </w:r>
          </w:p>
          <w:p w:rsidR="00EE0485" w:rsidRDefault="00EE0485">
            <w:pPr>
              <w:spacing w:after="0" w:line="240" w:lineRule="auto"/>
            </w:pPr>
          </w:p>
        </w:tc>
      </w:tr>
      <w:tr w:rsidR="00EE0485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lastRenderedPageBreak/>
              <w:t>Interactive Writing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Vocabulary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Assessment/Rubrics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Technology</w:t>
            </w:r>
          </w:p>
        </w:tc>
      </w:tr>
      <w:tr w:rsidR="00EE0485">
        <w:trPr>
          <w:trHeight w:val="1150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Fall IAW 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continuted</w:t>
            </w:r>
            <w:proofErr w:type="spellEnd"/>
          </w:p>
          <w:p w:rsidR="00EE0485" w:rsidRDefault="00EE0485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What Does an Author Do? - The Writing Process? *</w:t>
            </w:r>
          </w:p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What does an Illustrator Do? - writing a paragraph *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Continue seasonal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numPr>
                <w:ilvl w:val="0"/>
                <w:numId w:val="3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main idea</w:t>
            </w:r>
          </w:p>
          <w:p w:rsidR="00EE0485" w:rsidRDefault="00E17208">
            <w:pPr>
              <w:numPr>
                <w:ilvl w:val="0"/>
                <w:numId w:val="3"/>
              </w:numPr>
              <w:spacing w:after="0" w:line="240" w:lineRule="auto"/>
              <w:ind w:left="72" w:hanging="198"/>
            </w:pPr>
            <w:r>
              <w:rPr>
                <w:rFonts w:ascii="Georgia" w:eastAsia="Georgia" w:hAnsi="Georgia" w:cs="Georgia"/>
                <w:sz w:val="24"/>
              </w:rPr>
              <w:t>paragraph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Self assessment of behavior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Daily Five Check-in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85" w:rsidRDefault="00E17208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Video: </w:t>
            </w:r>
          </w:p>
          <w:p w:rsidR="00EE0485" w:rsidRDefault="00E17208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The Bear Snores On (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NUCenter</w:t>
            </w:r>
            <w:proofErr w:type="spellEnd"/>
            <w:r>
              <w:rPr>
                <w:rFonts w:ascii="Georgia" w:eastAsia="Georgia" w:hAnsi="Georgia" w:cs="Georgia"/>
                <w:sz w:val="24"/>
              </w:rPr>
              <w:t>)</w:t>
            </w:r>
          </w:p>
        </w:tc>
      </w:tr>
    </w:tbl>
    <w:p w:rsidR="00EE0485" w:rsidRDefault="00EE0485">
      <w:pPr>
        <w:tabs>
          <w:tab w:val="left" w:pos="1280"/>
        </w:tabs>
        <w:spacing w:after="0" w:line="240" w:lineRule="auto"/>
        <w:rPr>
          <w:rFonts w:ascii="Georgia" w:eastAsia="Georgia" w:hAnsi="Georgia" w:cs="Georgia"/>
          <w:sz w:val="24"/>
        </w:rPr>
      </w:pPr>
    </w:p>
    <w:sectPr w:rsidR="00EE0485" w:rsidSect="00E172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0415"/>
    <w:multiLevelType w:val="multilevel"/>
    <w:tmpl w:val="C0CA85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7F579A"/>
    <w:multiLevelType w:val="multilevel"/>
    <w:tmpl w:val="D3F4C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932280"/>
    <w:multiLevelType w:val="multilevel"/>
    <w:tmpl w:val="A094BE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E0485"/>
    <w:rsid w:val="003578A6"/>
    <w:rsid w:val="00E17208"/>
    <w:rsid w:val="00E9754D"/>
    <w:rsid w:val="00EE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7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tzle.com/frost/snowyev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1619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mike.karren</cp:lastModifiedBy>
  <cp:revision>3</cp:revision>
  <cp:lastPrinted>2011-08-29T13:43:00Z</cp:lastPrinted>
  <dcterms:created xsi:type="dcterms:W3CDTF">2011-08-29T13:43:00Z</dcterms:created>
  <dcterms:modified xsi:type="dcterms:W3CDTF">2011-09-23T20:48:00Z</dcterms:modified>
</cp:coreProperties>
</file>